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Sinclair Research Center, L.L.C.</w:t>
      </w:r>
    </w:p>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562 Hwy DD Auxvasse, MO 65231</w:t>
      </w:r>
    </w:p>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Phone: 573-387-4400 ext 201</w:t>
      </w:r>
    </w:p>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Fax: 573-387-4404</w:t>
      </w:r>
    </w:p>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ECulbertson@SinclairResearch.com</w:t>
      </w:r>
    </w:p>
    <w:p w:rsidR="00F270FE" w:rsidRPr="00F270FE" w:rsidRDefault="00F270FE" w:rsidP="00F270FE">
      <w:pPr>
        <w:spacing w:after="0"/>
        <w:rPr>
          <w:rFonts w:ascii="Arial" w:hAnsi="Arial" w:cs="Times New Roman"/>
          <w:color w:val="000000"/>
        </w:rPr>
      </w:pPr>
      <w:r w:rsidRPr="00F270FE">
        <w:rPr>
          <w:rFonts w:ascii="Bookman Old Style" w:hAnsi="Bookman Old Style" w:cs="Times New Roman"/>
          <w:color w:val="000000"/>
        </w:rPr>
        <w:t>www.SinclairResearch.com</w:t>
      </w:r>
    </w:p>
    <w:p w:rsidR="00F270FE" w:rsidRDefault="00F270FE"/>
    <w:p w:rsidR="00F270FE" w:rsidRPr="00F270FE" w:rsidRDefault="00F270FE" w:rsidP="00F270FE">
      <w:pPr>
        <w:spacing w:after="0"/>
        <w:rPr>
          <w:rFonts w:ascii="Arial" w:hAnsi="Arial" w:cs="Times New Roman"/>
          <w:b/>
          <w:color w:val="000000"/>
        </w:rPr>
      </w:pPr>
      <w:r w:rsidRPr="00F270FE">
        <w:rPr>
          <w:rFonts w:ascii="Arial" w:hAnsi="Arial" w:cs="Times New Roman"/>
          <w:b/>
          <w:color w:val="000000"/>
          <w:u w:val="single"/>
        </w:rPr>
        <w:t>About Sinclair:</w:t>
      </w:r>
    </w:p>
    <w:p w:rsidR="00F270FE" w:rsidRPr="00F270FE" w:rsidRDefault="00F270FE" w:rsidP="00F270FE">
      <w:pPr>
        <w:spacing w:after="0"/>
        <w:rPr>
          <w:rFonts w:ascii="Arial" w:hAnsi="Arial" w:cs="Times New Roman"/>
          <w:color w:val="000000"/>
        </w:rPr>
      </w:pPr>
      <w:r w:rsidRPr="00F270FE">
        <w:rPr>
          <w:rFonts w:ascii="Arial" w:hAnsi="Arial" w:cs="Times New Roman"/>
          <w:color w:val="000000"/>
        </w:rPr>
        <w:t>We provide the highest quality research due, in large part, to our employees. Our company is built on flexibility, outstanding service, and an amazing team. Sinclair Research offers specialty biomedical research services in a large range of species encompassing most categories of applied human and veterinary medicine. Our uniqueness includes our broad experience, the availability of multiple animal models, and one of the largest herds of miniature swine in the United States. We remain flexible and can tailor our efforts to almost any special procedure that is requested or designed. We strive to retain our customers through competitive cost, strong communication, timeliness, and response programs. </w:t>
      </w:r>
    </w:p>
    <w:p w:rsidR="00F270FE" w:rsidRPr="00F270FE" w:rsidRDefault="00F270FE" w:rsidP="00F270FE">
      <w:pPr>
        <w:spacing w:after="0"/>
        <w:rPr>
          <w:rFonts w:ascii="Arial" w:hAnsi="Arial" w:cs="Times New Roman"/>
          <w:b/>
          <w:color w:val="000000"/>
        </w:rPr>
      </w:pPr>
      <w:r w:rsidRPr="00F270FE">
        <w:rPr>
          <w:rFonts w:ascii="Arial" w:hAnsi="Arial" w:cs="Times New Roman"/>
          <w:b/>
          <w:color w:val="000000"/>
          <w:u w:val="single"/>
        </w:rPr>
        <w:t>What we’re looking for:</w:t>
      </w:r>
    </w:p>
    <w:p w:rsidR="00F270FE" w:rsidRPr="00F270FE" w:rsidRDefault="00F270FE" w:rsidP="00F270FE">
      <w:pPr>
        <w:spacing w:after="0"/>
        <w:rPr>
          <w:rFonts w:ascii="Arial" w:hAnsi="Arial" w:cs="Times New Roman"/>
          <w:color w:val="000000"/>
        </w:rPr>
      </w:pPr>
      <w:r w:rsidRPr="00F270FE">
        <w:rPr>
          <w:rFonts w:ascii="Arial" w:hAnsi="Arial" w:cs="Times New Roman"/>
          <w:color w:val="000000"/>
        </w:rPr>
        <w:t xml:space="preserve">Our Laboratory Department is expanding and we are looking for an experienced Histology Technician to join the team. In this role, you will prepare </w:t>
      </w:r>
      <w:proofErr w:type="spellStart"/>
      <w:r w:rsidRPr="00F270FE">
        <w:rPr>
          <w:rFonts w:ascii="Arial" w:hAnsi="Arial" w:cs="Times New Roman"/>
          <w:color w:val="000000"/>
        </w:rPr>
        <w:t>histologic</w:t>
      </w:r>
      <w:proofErr w:type="spellEnd"/>
      <w:r w:rsidRPr="00F270FE">
        <w:rPr>
          <w:rFonts w:ascii="Arial" w:hAnsi="Arial" w:cs="Times New Roman"/>
          <w:color w:val="000000"/>
        </w:rPr>
        <w:t xml:space="preserve"> samples for evaluation in a pre-clinical research setting. It will be your job to not only prepare slides but monitor instrumentation and maintain laboratory supplies and cleanliness according to regulations. Throughout the day, you may check-in histology samples, trim ti</w:t>
      </w:r>
      <w:r>
        <w:rPr>
          <w:rFonts w:ascii="Arial" w:hAnsi="Arial" w:cs="Times New Roman"/>
          <w:color w:val="000000"/>
        </w:rPr>
        <w:t>ssues and prepare slides, or per</w:t>
      </w:r>
      <w:r w:rsidRPr="00F270FE">
        <w:rPr>
          <w:rFonts w:ascii="Arial" w:hAnsi="Arial" w:cs="Times New Roman"/>
          <w:color w:val="000000"/>
        </w:rPr>
        <w:t xml:space="preserve">form staining and </w:t>
      </w:r>
      <w:proofErr w:type="spellStart"/>
      <w:r w:rsidRPr="00F270FE">
        <w:rPr>
          <w:rFonts w:ascii="Arial" w:hAnsi="Arial" w:cs="Times New Roman"/>
          <w:color w:val="000000"/>
        </w:rPr>
        <w:t>microtomy</w:t>
      </w:r>
      <w:proofErr w:type="spellEnd"/>
      <w:r w:rsidRPr="00F270FE">
        <w:rPr>
          <w:rFonts w:ascii="Arial" w:hAnsi="Arial" w:cs="Times New Roman"/>
          <w:color w:val="000000"/>
        </w:rPr>
        <w:t>.</w:t>
      </w:r>
    </w:p>
    <w:p w:rsidR="00F270FE" w:rsidRPr="00F270FE" w:rsidRDefault="00F270FE" w:rsidP="00F270FE">
      <w:pPr>
        <w:spacing w:after="0"/>
        <w:rPr>
          <w:rFonts w:ascii="Arial" w:hAnsi="Arial" w:cs="Times New Roman"/>
          <w:b/>
          <w:color w:val="000000"/>
        </w:rPr>
      </w:pPr>
      <w:r w:rsidRPr="00F270FE">
        <w:rPr>
          <w:rFonts w:ascii="Arial" w:hAnsi="Arial" w:cs="Times New Roman"/>
          <w:b/>
          <w:color w:val="000000"/>
          <w:u w:val="single"/>
        </w:rPr>
        <w:t>What you’ll need:</w:t>
      </w:r>
    </w:p>
    <w:p w:rsidR="00F270FE" w:rsidRPr="00F270FE" w:rsidRDefault="00F270FE" w:rsidP="00F270FE">
      <w:pPr>
        <w:spacing w:after="0"/>
        <w:rPr>
          <w:rFonts w:ascii="Arial" w:hAnsi="Arial" w:cs="Times New Roman"/>
          <w:color w:val="000000"/>
        </w:rPr>
      </w:pPr>
      <w:r w:rsidRPr="00F270FE">
        <w:rPr>
          <w:rFonts w:ascii="Arial" w:hAnsi="Arial" w:cs="Times New Roman"/>
          <w:color w:val="000000"/>
        </w:rPr>
        <w:t>If you have MT or ASCP HT certification you’re the ideal candidate. However, if you have similar training and experience and the desire to become certified don’t hesitate to apply! With experience in a similar histology setting, and the initiative and drive to help us bring our program into the future, you could be a vital part of our team.</w:t>
      </w:r>
    </w:p>
    <w:p w:rsidR="00F270FE" w:rsidRPr="00F270FE" w:rsidRDefault="00F270FE" w:rsidP="00F270FE">
      <w:pPr>
        <w:spacing w:after="0"/>
        <w:rPr>
          <w:rFonts w:ascii="Arial" w:hAnsi="Arial" w:cs="Times New Roman"/>
          <w:b/>
          <w:color w:val="000000"/>
        </w:rPr>
      </w:pPr>
      <w:r w:rsidRPr="00F270FE">
        <w:rPr>
          <w:rFonts w:ascii="Arial" w:hAnsi="Arial" w:cs="Times New Roman"/>
          <w:b/>
          <w:color w:val="000000"/>
          <w:u w:val="single"/>
        </w:rPr>
        <w:t>Compensation:</w:t>
      </w:r>
    </w:p>
    <w:p w:rsidR="00F270FE" w:rsidRPr="00F270FE" w:rsidRDefault="00F270FE" w:rsidP="00F270FE">
      <w:pPr>
        <w:spacing w:after="0"/>
        <w:rPr>
          <w:rFonts w:ascii="Arial" w:hAnsi="Arial" w:cs="Times New Roman"/>
          <w:color w:val="000000"/>
        </w:rPr>
      </w:pPr>
      <w:r w:rsidRPr="00F270FE">
        <w:rPr>
          <w:rFonts w:ascii="Arial" w:hAnsi="Arial" w:cs="Times New Roman"/>
          <w:color w:val="000000"/>
        </w:rPr>
        <w:t>Starting at $20/hr and based on education and experience.</w:t>
      </w:r>
    </w:p>
    <w:p w:rsidR="00F270FE" w:rsidRPr="00F270FE" w:rsidRDefault="00F270FE" w:rsidP="00F270FE">
      <w:pPr>
        <w:spacing w:after="0"/>
        <w:rPr>
          <w:rFonts w:ascii="Arial" w:hAnsi="Arial" w:cs="Times New Roman"/>
          <w:b/>
          <w:color w:val="000000"/>
        </w:rPr>
      </w:pPr>
      <w:r w:rsidRPr="00F270FE">
        <w:rPr>
          <w:rFonts w:ascii="Arial" w:hAnsi="Arial" w:cs="Times New Roman"/>
          <w:b/>
          <w:color w:val="000000"/>
          <w:u w:val="single"/>
        </w:rPr>
        <w:t>Location:</w:t>
      </w:r>
    </w:p>
    <w:p w:rsidR="00F270FE" w:rsidRPr="00F270FE" w:rsidRDefault="00F270FE" w:rsidP="00F270FE">
      <w:pPr>
        <w:spacing w:after="0"/>
        <w:rPr>
          <w:rFonts w:ascii="Arial" w:hAnsi="Arial" w:cs="Times New Roman"/>
          <w:color w:val="000000"/>
        </w:rPr>
      </w:pPr>
      <w:r w:rsidRPr="00F270FE">
        <w:rPr>
          <w:rFonts w:ascii="Arial" w:hAnsi="Arial" w:cs="Times New Roman"/>
          <w:color w:val="000000"/>
        </w:rPr>
        <w:t>Auxvasse, MO</w:t>
      </w:r>
    </w:p>
    <w:p w:rsidR="00F270FE" w:rsidRDefault="00F270FE">
      <w:r>
        <w:t xml:space="preserve"> </w:t>
      </w:r>
    </w:p>
    <w:p w:rsidR="00244C07" w:rsidRPr="00F270FE" w:rsidRDefault="00F270FE">
      <w:pPr>
        <w:rPr>
          <w:sz w:val="32"/>
        </w:rPr>
      </w:pPr>
      <w:r>
        <w:rPr>
          <w:sz w:val="32"/>
        </w:rPr>
        <w:t>CONTACT: Elizabeth Culberson HR Director</w:t>
      </w:r>
    </w:p>
    <w:sectPr w:rsidR="00244C07" w:rsidRPr="00F270FE" w:rsidSect="006323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270FE"/>
    <w:rsid w:val="00F270FE"/>
  </w:rsids>
  <m:mathPr>
    <m:mathFont m:val="Lucida Conso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0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93022476">
      <w:bodyDiv w:val="1"/>
      <w:marLeft w:val="0"/>
      <w:marRight w:val="0"/>
      <w:marTop w:val="0"/>
      <w:marBottom w:val="0"/>
      <w:divBdr>
        <w:top w:val="none" w:sz="0" w:space="0" w:color="auto"/>
        <w:left w:val="none" w:sz="0" w:space="0" w:color="auto"/>
        <w:bottom w:val="none" w:sz="0" w:space="0" w:color="auto"/>
        <w:right w:val="none" w:sz="0" w:space="0" w:color="auto"/>
      </w:divBdr>
    </w:div>
    <w:div w:id="586500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Blair</dc:creator>
  <cp:keywords/>
  <cp:lastModifiedBy>Sheri Blair</cp:lastModifiedBy>
  <cp:revision>1</cp:revision>
  <dcterms:created xsi:type="dcterms:W3CDTF">2018-04-17T16:50:00Z</dcterms:created>
  <dcterms:modified xsi:type="dcterms:W3CDTF">2018-04-17T16:58:00Z</dcterms:modified>
</cp:coreProperties>
</file>